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18F9F6DD" w:rsidR="00AA2315" w:rsidRPr="00AA2315" w:rsidRDefault="0081562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="00964D9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77AFA512" w14:textId="77777777" w:rsidR="00D30435" w:rsidRDefault="00D3043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06E0F4B6" w14:textId="43E50F7F" w:rsidR="00AA2315" w:rsidRPr="00AA2315" w:rsidRDefault="00AA231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piątek </w:t>
      </w:r>
      <w:r w:rsidR="00964D9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10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612DB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6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2A5A7846" w:rsidR="00AA2315" w:rsidRDefault="00AA2315" w:rsidP="00AA2315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mgr Wioleta Smykowska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DC3208" w:rsidRPr="001F6763">
        <w:rPr>
          <w:rFonts w:ascii="Arial Narrow" w:hAnsi="Arial Narrow"/>
          <w:sz w:val="22"/>
          <w:szCs w:val="22"/>
        </w:rPr>
        <w:t>Indywidualne plany wsparcia dziecka i rodziny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38373879" w:rsidR="00A43BF3" w:rsidRPr="00AA2315" w:rsidRDefault="005A5434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wykład on-line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193661E8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sobota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 </w:t>
      </w:r>
      <w:r w:rsidR="00964D99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11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612DB9">
        <w:rPr>
          <w:rFonts w:ascii="Arial Narrow" w:eastAsia="Times New Roman" w:hAnsi="Arial Narrow" w:cs="Calibri"/>
          <w:i/>
          <w:iCs/>
          <w:lang w:bidi="ar-SA"/>
        </w:rPr>
        <w:t>6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4308B262" w14:textId="5D534982" w:rsidR="00A43BF3" w:rsidRDefault="00AA2315" w:rsidP="003129E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="00DC3208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mgr Wioleta Smykowska – </w:t>
      </w:r>
      <w:r w:rsidR="00DC3208" w:rsidRPr="001F6763">
        <w:rPr>
          <w:rFonts w:ascii="Arial Narrow" w:hAnsi="Arial Narrow"/>
          <w:sz w:val="22"/>
          <w:szCs w:val="22"/>
        </w:rPr>
        <w:t>Indywidualne plany wsparcia dziecka i rodziny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- 5/15h) grupa 1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, sala 53, ul. Ogińskiego</w:t>
      </w:r>
    </w:p>
    <w:p w14:paraId="030D5BA4" w14:textId="3931CB1C" w:rsidR="00DC3208" w:rsidRDefault="00DC3208" w:rsidP="00DC3208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dr hab. Irena Ramik-Mażewska, prof. US  – </w:t>
      </w:r>
      <w:r w:rsidRPr="001F6763">
        <w:rPr>
          <w:rFonts w:ascii="Arial Narrow" w:hAnsi="Arial Narrow"/>
          <w:sz w:val="22"/>
          <w:szCs w:val="22"/>
        </w:rPr>
        <w:t>Podstawy komunikacji interpersonalnej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- 5/5h) grupa 2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, sala 119, ul. Ogińskiego</w:t>
      </w:r>
    </w:p>
    <w:p w14:paraId="704ADD01" w14:textId="77777777" w:rsidR="00DC3208" w:rsidRDefault="00DC3208" w:rsidP="003129E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6F752C6E" w14:textId="5EDAE831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15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 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="00DC3208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dr hab. Irena Ramik-Mażewska, prof. US  – </w:t>
      </w:r>
      <w:r w:rsidR="00DC3208" w:rsidRPr="001F6763">
        <w:rPr>
          <w:rFonts w:ascii="Arial Narrow" w:hAnsi="Arial Narrow"/>
          <w:sz w:val="22"/>
          <w:szCs w:val="22"/>
        </w:rPr>
        <w:t>Podstawy komunikacji interpersonalnej</w:t>
      </w:r>
      <w:r w:rsidR="00DC32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- 5/5h) grupa 1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, 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sala 119, ul. Ogińskiego</w:t>
      </w:r>
    </w:p>
    <w:p w14:paraId="1591B433" w14:textId="44983DBC" w:rsidR="00DC3208" w:rsidRDefault="00DC3208" w:rsidP="00DC3208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godz.1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3:30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7:15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 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mgr Wioleta Smykowska – </w:t>
      </w:r>
      <w:r w:rsidRPr="001F6763">
        <w:rPr>
          <w:rFonts w:ascii="Arial Narrow" w:hAnsi="Arial Narrow"/>
          <w:sz w:val="22"/>
          <w:szCs w:val="22"/>
        </w:rPr>
        <w:t>Indywidualne plany wsparcia dziecka i rodziny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- 5/15h) grupa 2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, 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sala 53, ul. Ogińskiego</w:t>
      </w:r>
    </w:p>
    <w:p w14:paraId="2B1C9931" w14:textId="032DB809" w:rsidR="00DC3208" w:rsidRDefault="00DC3208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0BF9E37A" w14:textId="77777777" w:rsidR="00DC3208" w:rsidRDefault="00DC3208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i/>
          <w:iCs/>
          <w:lang w:bidi="ar-SA"/>
        </w:rPr>
      </w:pPr>
    </w:p>
    <w:p w14:paraId="0080D562" w14:textId="4DB79AB0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 xml:space="preserve">niedziela </w:t>
      </w:r>
      <w:r w:rsidR="00964D99">
        <w:rPr>
          <w:rFonts w:ascii="Arial Narrow" w:eastAsia="Times New Roman" w:hAnsi="Arial Narrow" w:cs="Calibri"/>
          <w:i/>
          <w:iCs/>
          <w:lang w:bidi="ar-SA"/>
        </w:rPr>
        <w:t>12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612DB9">
        <w:rPr>
          <w:rFonts w:ascii="Arial Narrow" w:eastAsia="Times New Roman" w:hAnsi="Arial Narrow" w:cs="Calibri"/>
          <w:i/>
          <w:iCs/>
          <w:lang w:bidi="ar-SA"/>
        </w:rPr>
        <w:t>6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68E04A64" w14:textId="7E700F16" w:rsidR="00A43BF3" w:rsidRDefault="00AA2315" w:rsidP="007A3C00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9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12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:45 </w:t>
      </w:r>
      <w:r w:rsidR="007A3C0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="007A3C00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7A3C0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mgr Wioleta Smykowska – </w:t>
      </w:r>
      <w:r w:rsidR="007A3C00" w:rsidRPr="001F6763">
        <w:rPr>
          <w:rFonts w:ascii="Arial Narrow" w:hAnsi="Arial Narrow"/>
          <w:sz w:val="22"/>
          <w:szCs w:val="22"/>
        </w:rPr>
        <w:t>Indywidualne plany wsparcia dziecka i rodziny</w:t>
      </w:r>
      <w:r w:rsidR="007A3C0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- 10/15h) grupa 1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, 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sala 53, ul. Ogińskiego</w:t>
      </w:r>
    </w:p>
    <w:p w14:paraId="59553BAD" w14:textId="32679F1A" w:rsidR="007A3C00" w:rsidRDefault="007A3C00" w:rsidP="007A3C0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dr hab. Irena Ramik-Mażewska, prof. US  – Zaburzenia zachowania (ćwiczenia - 5/5h) grupa 2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, 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sala 119, ul. Ogińskiego</w:t>
      </w:r>
    </w:p>
    <w:p w14:paraId="37733216" w14:textId="77777777" w:rsidR="007A3C00" w:rsidRDefault="007A3C00" w:rsidP="007A3C00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5753430D" w14:textId="038C7E68" w:rsidR="007A3C00" w:rsidRDefault="00AA2315" w:rsidP="007A3C0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godz.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-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="007A3C0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="007A3C00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7A3C0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dr hab. Irena Ramik-Mażewska, prof. US  – Zaburzenia zachowania (ćwiczenia - 5/5h) grupa 1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, 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sala 119, ul. Ogińskiego</w:t>
      </w:r>
    </w:p>
    <w:p w14:paraId="23EAAED1" w14:textId="3516A39E" w:rsidR="007A3C00" w:rsidRDefault="007A3C00" w:rsidP="007A3C0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godz. 1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3:30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7:15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mgr Wioleta Smykowska – </w:t>
      </w:r>
      <w:r w:rsidRPr="001F6763">
        <w:rPr>
          <w:rFonts w:ascii="Arial Narrow" w:hAnsi="Arial Narrow"/>
          <w:sz w:val="22"/>
          <w:szCs w:val="22"/>
        </w:rPr>
        <w:t>Indywidualne plany wsparcia dziecka i rodziny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- 10/15h) grupa 2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, </w:t>
      </w:r>
      <w:r w:rsidR="00D01DDA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sala 53, ul. Ogińskiego</w:t>
      </w:r>
    </w:p>
    <w:p w14:paraId="2BE8251F" w14:textId="7BBB4BD7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5B596181" w14:textId="0EFE6902" w:rsidR="007A3C00" w:rsidRDefault="007A3C0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510F2EB8" w14:textId="77777777" w:rsidR="007A3C00" w:rsidRDefault="007A3C0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3961A68C" w:rsidR="0093406B" w:rsidRPr="00AA2315" w:rsidRDefault="00AC6B80" w:rsidP="0093406B">
      <w:pPr>
        <w:widowControl/>
        <w:shd w:val="clear" w:color="auto" w:fill="FFFFFF"/>
        <w:textAlignment w:val="baseline"/>
        <w:rPr>
          <w:rFonts w:ascii="Arial Narrow" w:hAnsi="Arial Narrow"/>
          <w:sz w:val="2"/>
          <w:szCs w:val="2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Zajęcia on-line – platforma MSTeams</w:t>
      </w:r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, logowanie do MSTeams za pomocą adresu: sp….@stud.usz.edu.pl</w:t>
      </w:r>
    </w:p>
    <w:sectPr w:rsidR="0093406B" w:rsidRPr="00AA2315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>Studia podyplomowe „Doradca rodzinny” finansowane są ze środków Ministerstwa Edukacji i Nauki na podstawie umowy nr MEiN/2022/DWEW/257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2A0E04"/>
    <w:rsid w:val="002C1516"/>
    <w:rsid w:val="003129E0"/>
    <w:rsid w:val="0032075C"/>
    <w:rsid w:val="00465EAD"/>
    <w:rsid w:val="005A5434"/>
    <w:rsid w:val="00612DB9"/>
    <w:rsid w:val="007A3C00"/>
    <w:rsid w:val="00815629"/>
    <w:rsid w:val="008F5886"/>
    <w:rsid w:val="0093406B"/>
    <w:rsid w:val="00936202"/>
    <w:rsid w:val="00964D99"/>
    <w:rsid w:val="00A43BF3"/>
    <w:rsid w:val="00AA2315"/>
    <w:rsid w:val="00AC452D"/>
    <w:rsid w:val="00AC6B80"/>
    <w:rsid w:val="00B10301"/>
    <w:rsid w:val="00B33072"/>
    <w:rsid w:val="00B731CE"/>
    <w:rsid w:val="00D01DDA"/>
    <w:rsid w:val="00D30435"/>
    <w:rsid w:val="00DC3208"/>
    <w:rsid w:val="00E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5</cp:revision>
  <cp:lastPrinted>2022-04-08T13:34:00Z</cp:lastPrinted>
  <dcterms:created xsi:type="dcterms:W3CDTF">2022-04-29T14:59:00Z</dcterms:created>
  <dcterms:modified xsi:type="dcterms:W3CDTF">2022-06-08T08:50:00Z</dcterms:modified>
</cp:coreProperties>
</file>